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5442B" w14:textId="2808E0BB" w:rsidR="00D46E31" w:rsidRDefault="0013069D" w:rsidP="00AE1450">
      <w:pPr>
        <w:jc w:val="center"/>
        <w:rPr>
          <w:b/>
          <w:sz w:val="40"/>
          <w:szCs w:val="40"/>
        </w:rPr>
      </w:pPr>
      <w:r>
        <w:rPr>
          <w:b/>
          <w:sz w:val="40"/>
          <w:szCs w:val="40"/>
        </w:rPr>
        <w:t xml:space="preserve">Newsletter, Blog and Social Media </w:t>
      </w:r>
      <w:r w:rsidR="00B81ED1">
        <w:rPr>
          <w:b/>
          <w:sz w:val="40"/>
          <w:szCs w:val="40"/>
        </w:rPr>
        <w:t xml:space="preserve">Research </w:t>
      </w:r>
      <w:r>
        <w:rPr>
          <w:b/>
          <w:sz w:val="40"/>
          <w:szCs w:val="40"/>
        </w:rPr>
        <w:t xml:space="preserve">Study </w:t>
      </w:r>
      <w:r w:rsidR="00B81ED1">
        <w:rPr>
          <w:b/>
          <w:sz w:val="40"/>
          <w:szCs w:val="40"/>
        </w:rPr>
        <w:t>Promotion</w:t>
      </w:r>
      <w:r>
        <w:rPr>
          <w:b/>
          <w:sz w:val="40"/>
          <w:szCs w:val="40"/>
        </w:rPr>
        <w:t xml:space="preserve"> Guidance</w:t>
      </w:r>
    </w:p>
    <w:p w14:paraId="2A511ACA" w14:textId="77777777" w:rsidR="0013069D" w:rsidRDefault="0013069D" w:rsidP="0013069D">
      <w:r>
        <w:t>Please provide the information requested if your study has been approved by FORCE for promotion via:</w:t>
      </w:r>
    </w:p>
    <w:p w14:paraId="26FB0FB8" w14:textId="2AE4E89E" w:rsidR="0013069D" w:rsidRDefault="00000000" w:rsidP="0013069D">
      <w:pPr>
        <w:pStyle w:val="ListParagraph"/>
        <w:numPr>
          <w:ilvl w:val="0"/>
          <w:numId w:val="11"/>
        </w:numPr>
      </w:pPr>
      <w:hyperlink w:anchor="newsletter" w:history="1">
        <w:r w:rsidR="0013069D" w:rsidRPr="00AE1450">
          <w:rPr>
            <w:rStyle w:val="Hyperlink"/>
          </w:rPr>
          <w:t>Email newsletter</w:t>
        </w:r>
      </w:hyperlink>
    </w:p>
    <w:p w14:paraId="270B587B" w14:textId="3FFA8543" w:rsidR="00AE1450" w:rsidRDefault="00000000" w:rsidP="0013069D">
      <w:pPr>
        <w:pStyle w:val="ListParagraph"/>
        <w:numPr>
          <w:ilvl w:val="0"/>
          <w:numId w:val="11"/>
        </w:numPr>
      </w:pPr>
      <w:hyperlink w:anchor="blog" w:history="1">
        <w:r w:rsidR="00AE1450" w:rsidRPr="00AE1450">
          <w:rPr>
            <w:rStyle w:val="Hyperlink"/>
          </w:rPr>
          <w:t>Blog</w:t>
        </w:r>
      </w:hyperlink>
    </w:p>
    <w:p w14:paraId="4CE5053C" w14:textId="7C711CEC" w:rsidR="002701DB" w:rsidRDefault="00000000" w:rsidP="0013069D">
      <w:pPr>
        <w:pStyle w:val="ListParagraph"/>
        <w:numPr>
          <w:ilvl w:val="0"/>
          <w:numId w:val="11"/>
        </w:numPr>
      </w:pPr>
      <w:hyperlink w:anchor="facebook" w:history="1">
        <w:r w:rsidR="0013069D" w:rsidRPr="00BF2965">
          <w:rPr>
            <w:rStyle w:val="Hyperlink"/>
          </w:rPr>
          <w:t>Face</w:t>
        </w:r>
        <w:r w:rsidR="00AE1450" w:rsidRPr="00BF2965">
          <w:rPr>
            <w:rStyle w:val="Hyperlink"/>
          </w:rPr>
          <w:t>b</w:t>
        </w:r>
        <w:r w:rsidR="0013069D" w:rsidRPr="00BF2965">
          <w:rPr>
            <w:rStyle w:val="Hyperlink"/>
          </w:rPr>
          <w:t>ook</w:t>
        </w:r>
      </w:hyperlink>
    </w:p>
    <w:p w14:paraId="5960D877" w14:textId="0C0E5B48" w:rsidR="00D46E31" w:rsidRPr="0013069D" w:rsidRDefault="00B81ED1">
      <w:pPr>
        <w:rPr>
          <w:sz w:val="24"/>
          <w:szCs w:val="24"/>
        </w:rPr>
      </w:pPr>
      <w:r w:rsidRPr="0013069D">
        <w:rPr>
          <w:b/>
          <w:sz w:val="24"/>
          <w:szCs w:val="24"/>
        </w:rPr>
        <w:t>Short blurb for e-newsletter</w:t>
      </w:r>
    </w:p>
    <w:p w14:paraId="61659FFF" w14:textId="77777777" w:rsidR="0052123F" w:rsidRDefault="0013069D" w:rsidP="0052123F">
      <w:pPr>
        <w:pStyle w:val="ListParagraph"/>
        <w:numPr>
          <w:ilvl w:val="0"/>
          <w:numId w:val="12"/>
        </w:numPr>
        <w:spacing w:before="280" w:after="280" w:line="240" w:lineRule="auto"/>
        <w:rPr>
          <w:sz w:val="24"/>
          <w:szCs w:val="24"/>
        </w:rPr>
      </w:pPr>
      <w:r w:rsidRPr="0052123F">
        <w:rPr>
          <w:sz w:val="24"/>
          <w:szCs w:val="24"/>
        </w:rPr>
        <w:t>Provide a</w:t>
      </w:r>
      <w:r w:rsidR="00B81ED1" w:rsidRPr="0052123F">
        <w:rPr>
          <w:sz w:val="24"/>
          <w:szCs w:val="24"/>
        </w:rPr>
        <w:t xml:space="preserve"> short, 50 word or less blurb in plain language about your study, </w:t>
      </w:r>
      <w:r w:rsidRPr="0052123F">
        <w:rPr>
          <w:sz w:val="24"/>
          <w:szCs w:val="24"/>
        </w:rPr>
        <w:t xml:space="preserve">basic </w:t>
      </w:r>
      <w:r w:rsidR="00B81ED1" w:rsidRPr="0052123F">
        <w:rPr>
          <w:sz w:val="24"/>
          <w:szCs w:val="24"/>
        </w:rPr>
        <w:t xml:space="preserve">eligibility </w:t>
      </w:r>
      <w:r w:rsidRPr="0052123F">
        <w:rPr>
          <w:sz w:val="24"/>
          <w:szCs w:val="24"/>
        </w:rPr>
        <w:t xml:space="preserve">and study contact or link (note: if your study is listed on our </w:t>
      </w:r>
      <w:hyperlink r:id="rId6" w:history="1">
        <w:r w:rsidRPr="0052123F">
          <w:rPr>
            <w:rStyle w:val="Hyperlink"/>
            <w:sz w:val="24"/>
            <w:szCs w:val="24"/>
          </w:rPr>
          <w:t>Featured Research</w:t>
        </w:r>
      </w:hyperlink>
      <w:r w:rsidRPr="0052123F">
        <w:rPr>
          <w:sz w:val="24"/>
          <w:szCs w:val="24"/>
        </w:rPr>
        <w:t xml:space="preserve"> page, we will typically direct people to that page)</w:t>
      </w:r>
      <w:r w:rsidR="00B81ED1" w:rsidRPr="0052123F">
        <w:rPr>
          <w:sz w:val="24"/>
          <w:szCs w:val="24"/>
        </w:rPr>
        <w:t xml:space="preserve">. </w:t>
      </w:r>
    </w:p>
    <w:p w14:paraId="667036FE" w14:textId="3620700D" w:rsidR="0052123F" w:rsidRPr="0052123F" w:rsidRDefault="0052123F" w:rsidP="0052123F">
      <w:pPr>
        <w:pStyle w:val="ListParagraph"/>
        <w:numPr>
          <w:ilvl w:val="0"/>
          <w:numId w:val="12"/>
        </w:numPr>
        <w:spacing w:before="280" w:after="280" w:line="240" w:lineRule="auto"/>
        <w:rPr>
          <w:sz w:val="24"/>
          <w:szCs w:val="24"/>
        </w:rPr>
      </w:pPr>
      <w:r w:rsidRPr="0052123F">
        <w:rPr>
          <w:sz w:val="24"/>
          <w:szCs w:val="24"/>
        </w:rPr>
        <w:t xml:space="preserve">Provide </w:t>
      </w:r>
      <w:r w:rsidRPr="0052123F">
        <w:rPr>
          <w:color w:val="000000"/>
          <w:sz w:val="24"/>
          <w:szCs w:val="24"/>
        </w:rPr>
        <w:t>a logo or graphic (</w:t>
      </w:r>
      <w:r w:rsidR="00340007">
        <w:rPr>
          <w:color w:val="000000"/>
          <w:sz w:val="24"/>
          <w:szCs w:val="24"/>
        </w:rPr>
        <w:t>please</w:t>
      </w:r>
      <w:r w:rsidRPr="0052123F">
        <w:rPr>
          <w:color w:val="000000"/>
          <w:sz w:val="24"/>
          <w:szCs w:val="24"/>
        </w:rPr>
        <w:t xml:space="preserve"> send as separate file)</w:t>
      </w:r>
    </w:p>
    <w:p w14:paraId="1CE82296" w14:textId="77777777" w:rsidR="0052123F" w:rsidRPr="0052123F" w:rsidRDefault="0052123F" w:rsidP="0052123F">
      <w:pPr>
        <w:pStyle w:val="ListParagraph"/>
        <w:numPr>
          <w:ilvl w:val="1"/>
          <w:numId w:val="12"/>
        </w:numPr>
        <w:spacing w:before="280" w:after="280" w:line="240" w:lineRule="auto"/>
        <w:rPr>
          <w:sz w:val="24"/>
          <w:szCs w:val="24"/>
        </w:rPr>
      </w:pPr>
      <w:r w:rsidRPr="0052123F">
        <w:rPr>
          <w:color w:val="000000"/>
          <w:sz w:val="24"/>
          <w:szCs w:val="24"/>
        </w:rPr>
        <w:t>Full color is preferable</w:t>
      </w:r>
    </w:p>
    <w:p w14:paraId="7203A525" w14:textId="77777777" w:rsidR="0052123F" w:rsidRPr="0052123F" w:rsidRDefault="0052123F" w:rsidP="0052123F">
      <w:pPr>
        <w:pStyle w:val="ListParagraph"/>
        <w:numPr>
          <w:ilvl w:val="1"/>
          <w:numId w:val="12"/>
        </w:numPr>
        <w:spacing w:before="280" w:after="280" w:line="240" w:lineRule="auto"/>
        <w:rPr>
          <w:sz w:val="24"/>
          <w:szCs w:val="24"/>
        </w:rPr>
      </w:pPr>
      <w:r w:rsidRPr="0052123F">
        <w:rPr>
          <w:color w:val="000000"/>
          <w:sz w:val="24"/>
          <w:szCs w:val="24"/>
        </w:rPr>
        <w:t>Choose a graphic between 150 KB – 1 MB</w:t>
      </w:r>
    </w:p>
    <w:p w14:paraId="4BC31A0A" w14:textId="77777777" w:rsidR="0052123F" w:rsidRPr="0052123F" w:rsidRDefault="0052123F" w:rsidP="0052123F">
      <w:pPr>
        <w:pStyle w:val="ListParagraph"/>
        <w:numPr>
          <w:ilvl w:val="1"/>
          <w:numId w:val="12"/>
        </w:numPr>
        <w:spacing w:before="280" w:after="280" w:line="240" w:lineRule="auto"/>
        <w:rPr>
          <w:sz w:val="24"/>
          <w:szCs w:val="24"/>
        </w:rPr>
      </w:pPr>
      <w:r w:rsidRPr="0052123F">
        <w:rPr>
          <w:color w:val="000000"/>
          <w:sz w:val="24"/>
          <w:szCs w:val="24"/>
        </w:rPr>
        <w:t>Be</w:t>
      </w:r>
      <w:r w:rsidRPr="0052123F">
        <w:rPr>
          <w:b/>
          <w:bCs/>
          <w:color w:val="000000"/>
          <w:sz w:val="24"/>
          <w:szCs w:val="24"/>
        </w:rPr>
        <w:t xml:space="preserve"> </w:t>
      </w:r>
      <w:r w:rsidRPr="0052123F">
        <w:rPr>
          <w:color w:val="000000"/>
          <w:sz w:val="24"/>
          <w:szCs w:val="24"/>
        </w:rPr>
        <w:t xml:space="preserve">sure to secure the proper permission or rights to use the graphic or logo </w:t>
      </w:r>
    </w:p>
    <w:p w14:paraId="489684EF" w14:textId="77777777" w:rsidR="0052123F" w:rsidRPr="0052123F" w:rsidRDefault="0052123F" w:rsidP="0052123F">
      <w:pPr>
        <w:pStyle w:val="ListParagraph"/>
        <w:numPr>
          <w:ilvl w:val="1"/>
          <w:numId w:val="12"/>
        </w:numPr>
        <w:spacing w:before="280" w:after="280" w:line="240" w:lineRule="auto"/>
        <w:rPr>
          <w:sz w:val="24"/>
          <w:szCs w:val="24"/>
        </w:rPr>
      </w:pPr>
      <w:r w:rsidRPr="0052123F">
        <w:rPr>
          <w:color w:val="000000"/>
          <w:sz w:val="24"/>
          <w:szCs w:val="24"/>
        </w:rPr>
        <w:t>If you do not have a graphic, FORCE can supply one (note: there is a cost to FORCE to secure a graphic if you do not have one that we can use)</w:t>
      </w:r>
    </w:p>
    <w:p w14:paraId="55FADC10" w14:textId="77777777" w:rsidR="0052123F" w:rsidRPr="0052123F" w:rsidRDefault="0052123F" w:rsidP="0052123F">
      <w:pPr>
        <w:pStyle w:val="ListParagraph"/>
        <w:numPr>
          <w:ilvl w:val="0"/>
          <w:numId w:val="12"/>
        </w:numPr>
        <w:spacing w:before="280" w:after="280" w:line="240" w:lineRule="auto"/>
        <w:rPr>
          <w:sz w:val="24"/>
          <w:szCs w:val="24"/>
        </w:rPr>
      </w:pPr>
      <w:r>
        <w:rPr>
          <w:color w:val="000000"/>
          <w:sz w:val="24"/>
          <w:szCs w:val="24"/>
        </w:rPr>
        <w:t>Provide a short study title. An ideal title is:</w:t>
      </w:r>
    </w:p>
    <w:p w14:paraId="48E85ABC" w14:textId="77777777" w:rsidR="0052123F" w:rsidRPr="0052123F" w:rsidRDefault="0052123F" w:rsidP="0052123F">
      <w:pPr>
        <w:pStyle w:val="ListParagraph"/>
        <w:numPr>
          <w:ilvl w:val="1"/>
          <w:numId w:val="12"/>
        </w:numPr>
        <w:spacing w:before="280" w:after="280" w:line="240" w:lineRule="auto"/>
        <w:rPr>
          <w:sz w:val="24"/>
          <w:szCs w:val="24"/>
        </w:rPr>
      </w:pPr>
      <w:r>
        <w:rPr>
          <w:color w:val="000000"/>
          <w:sz w:val="24"/>
          <w:szCs w:val="24"/>
        </w:rPr>
        <w:t xml:space="preserve">jargon free </w:t>
      </w:r>
    </w:p>
    <w:p w14:paraId="63BA9812" w14:textId="2D07C13A" w:rsidR="0052123F" w:rsidRPr="0052123F" w:rsidRDefault="0052123F" w:rsidP="0052123F">
      <w:pPr>
        <w:pStyle w:val="ListParagraph"/>
        <w:numPr>
          <w:ilvl w:val="1"/>
          <w:numId w:val="12"/>
        </w:numPr>
        <w:spacing w:before="280" w:after="280" w:line="240" w:lineRule="auto"/>
        <w:rPr>
          <w:sz w:val="24"/>
          <w:szCs w:val="24"/>
        </w:rPr>
      </w:pPr>
      <w:r>
        <w:rPr>
          <w:color w:val="000000"/>
          <w:sz w:val="24"/>
          <w:szCs w:val="24"/>
        </w:rPr>
        <w:t xml:space="preserve">10 </w:t>
      </w:r>
      <w:r w:rsidRPr="0052123F">
        <w:rPr>
          <w:color w:val="000000"/>
          <w:sz w:val="24"/>
          <w:szCs w:val="24"/>
        </w:rPr>
        <w:t>words or less</w:t>
      </w:r>
    </w:p>
    <w:p w14:paraId="1D8C9C5F" w14:textId="63C8767E" w:rsidR="0052123F" w:rsidRPr="0052123F" w:rsidRDefault="0052123F" w:rsidP="0052123F">
      <w:pPr>
        <w:pStyle w:val="ListParagraph"/>
        <w:numPr>
          <w:ilvl w:val="1"/>
          <w:numId w:val="12"/>
        </w:numPr>
        <w:spacing w:before="280" w:after="280" w:line="240" w:lineRule="auto"/>
        <w:rPr>
          <w:sz w:val="24"/>
          <w:szCs w:val="24"/>
        </w:rPr>
      </w:pPr>
      <w:r>
        <w:rPr>
          <w:color w:val="000000"/>
          <w:sz w:val="24"/>
          <w:szCs w:val="24"/>
        </w:rPr>
        <w:t>briefly says what the study is about</w:t>
      </w:r>
    </w:p>
    <w:p w14:paraId="598DD9BE" w14:textId="77777777" w:rsidR="00D46E31" w:rsidRDefault="00B81ED1">
      <w:pPr>
        <w:spacing w:before="280" w:after="280" w:line="240" w:lineRule="auto"/>
        <w:rPr>
          <w:sz w:val="24"/>
          <w:szCs w:val="24"/>
        </w:rPr>
      </w:pPr>
      <w:r>
        <w:rPr>
          <w:sz w:val="24"/>
          <w:szCs w:val="24"/>
        </w:rPr>
        <w:t xml:space="preserve">Example: </w:t>
      </w:r>
    </w:p>
    <w:p w14:paraId="47E91CD1" w14:textId="77777777" w:rsidR="00AE1450" w:rsidRDefault="00AE1450" w:rsidP="00AE1450">
      <w:pPr>
        <w:pStyle w:val="Heading2"/>
        <w:shd w:val="clear" w:color="auto" w:fill="FFFFFF"/>
        <w:spacing w:before="0" w:beforeAutospacing="0" w:after="0" w:afterAutospacing="0" w:line="420" w:lineRule="atLeast"/>
        <w:rPr>
          <w:rFonts w:ascii="Arial" w:hAnsi="Arial" w:cs="Arial"/>
          <w:color w:val="404040"/>
        </w:rPr>
      </w:pPr>
      <w:r>
        <w:rPr>
          <w:rFonts w:ascii="Arial" w:hAnsi="Arial" w:cs="Arial"/>
          <w:color w:val="563D82"/>
        </w:rPr>
        <w:t>Denosumab and mammographic density in premenopausal women with dense breasts</w:t>
      </w:r>
    </w:p>
    <w:p w14:paraId="550355E4" w14:textId="77777777" w:rsidR="00AE1450" w:rsidRDefault="00AE1450" w:rsidP="00AE1450">
      <w:pPr>
        <w:spacing w:line="315" w:lineRule="atLeast"/>
        <w:rPr>
          <w:rFonts w:ascii="Arial" w:eastAsiaTheme="minorHAnsi" w:hAnsi="Arial" w:cs="Arial"/>
          <w:color w:val="404040"/>
          <w:sz w:val="23"/>
          <w:szCs w:val="23"/>
        </w:rPr>
      </w:pPr>
      <w:r>
        <w:rPr>
          <w:rFonts w:ascii="Arial" w:hAnsi="Arial" w:cs="Arial"/>
          <w:color w:val="404040"/>
          <w:sz w:val="23"/>
          <w:szCs w:val="23"/>
        </w:rPr>
        <w:t xml:space="preserve">  </w:t>
      </w:r>
    </w:p>
    <w:p w14:paraId="7C02EF1B" w14:textId="1215C6FA" w:rsidR="00AE1450" w:rsidRDefault="00AE1450" w:rsidP="00AE1450">
      <w:pPr>
        <w:pStyle w:val="NormalWeb"/>
        <w:spacing w:line="315" w:lineRule="atLeast"/>
        <w:rPr>
          <w:rFonts w:ascii="Arial" w:hAnsi="Arial" w:cs="Arial"/>
          <w:color w:val="404040"/>
          <w:sz w:val="23"/>
          <w:szCs w:val="23"/>
        </w:rPr>
      </w:pPr>
      <w:r>
        <w:rPr>
          <w:rFonts w:ascii="Calibri" w:hAnsi="Calibri" w:cs="Calibri"/>
          <w:noProof/>
          <w:sz w:val="22"/>
          <w:szCs w:val="22"/>
        </w:rPr>
        <w:drawing>
          <wp:anchor distT="38100" distB="38100" distL="228600" distR="228600" simplePos="0" relativeHeight="251658240" behindDoc="0" locked="0" layoutInCell="1" allowOverlap="0" wp14:anchorId="0A1AF9AD" wp14:editId="5F239CCC">
            <wp:simplePos x="0" y="0"/>
            <wp:positionH relativeFrom="column">
              <wp:align>right</wp:align>
            </wp:positionH>
            <wp:positionV relativeFrom="line">
              <wp:posOffset>0</wp:posOffset>
            </wp:positionV>
            <wp:extent cx="1905000" cy="1266825"/>
            <wp:effectExtent l="0" t="0" r="0" b="9525"/>
            <wp:wrapSquare wrapText="bothSides"/>
            <wp:docPr id="1" name="Picture 1" descr="Denosumab and momographic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nosumab and momographic density"/>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404040"/>
          <w:sz w:val="21"/>
          <w:szCs w:val="21"/>
        </w:rPr>
        <w:t>This study is looking at the effect of denosumab on breast density of premenopausal women who have dense breasts.  Denosumab is an FDA-approved medication for osteoporosis and to prevent fractures in cancer patients with bone metastases. This study could help identify new ways to prevent breast cancer in younger women.</w:t>
      </w:r>
      <w:r>
        <w:rPr>
          <w:rFonts w:ascii="Arial" w:hAnsi="Arial" w:cs="Arial"/>
          <w:color w:val="404040"/>
          <w:sz w:val="21"/>
          <w:szCs w:val="21"/>
        </w:rPr>
        <w:br/>
      </w:r>
      <w:r>
        <w:rPr>
          <w:rFonts w:ascii="Arial" w:hAnsi="Arial" w:cs="Arial"/>
          <w:color w:val="404040"/>
          <w:sz w:val="21"/>
          <w:szCs w:val="21"/>
        </w:rPr>
        <w:br/>
      </w:r>
      <w:hyperlink r:id="rId8" w:history="1">
        <w:r>
          <w:rPr>
            <w:rStyle w:val="Hyperlink"/>
            <w:rFonts w:ascii="Arial" w:hAnsi="Arial" w:cs="Arial"/>
            <w:color w:val="00A1B1"/>
            <w:sz w:val="21"/>
            <w:szCs w:val="21"/>
          </w:rPr>
          <w:t>Learn about the study</w:t>
        </w:r>
      </w:hyperlink>
    </w:p>
    <w:p w14:paraId="51C4B851" w14:textId="77777777" w:rsidR="00AE1450" w:rsidRDefault="00AE1450">
      <w:pPr>
        <w:rPr>
          <w:color w:val="0000FF"/>
          <w:sz w:val="24"/>
          <w:szCs w:val="24"/>
        </w:rPr>
      </w:pPr>
    </w:p>
    <w:p w14:paraId="0CD7109D" w14:textId="05DB8688" w:rsidR="00D46E31" w:rsidRPr="0013069D" w:rsidRDefault="00B81ED1">
      <w:pPr>
        <w:rPr>
          <w:b/>
          <w:sz w:val="24"/>
          <w:szCs w:val="24"/>
        </w:rPr>
      </w:pPr>
      <w:bookmarkStart w:id="0" w:name="newsletter"/>
      <w:bookmarkStart w:id="1" w:name="blog"/>
      <w:bookmarkEnd w:id="0"/>
      <w:bookmarkEnd w:id="1"/>
      <w:r w:rsidRPr="0013069D">
        <w:rPr>
          <w:b/>
          <w:sz w:val="24"/>
          <w:szCs w:val="24"/>
        </w:rPr>
        <w:lastRenderedPageBreak/>
        <w:t>Guest blog</w:t>
      </w:r>
    </w:p>
    <w:p w14:paraId="31A519A6" w14:textId="7AC396E3" w:rsidR="00D46E31" w:rsidRDefault="00B81ED1">
      <w:pPr>
        <w:rPr>
          <w:sz w:val="24"/>
          <w:szCs w:val="24"/>
        </w:rPr>
      </w:pPr>
      <w:r>
        <w:rPr>
          <w:sz w:val="24"/>
          <w:szCs w:val="24"/>
        </w:rPr>
        <w:t xml:space="preserve">Please use the following </w:t>
      </w:r>
      <w:r w:rsidR="00191C3D">
        <w:rPr>
          <w:sz w:val="24"/>
          <w:szCs w:val="24"/>
        </w:rPr>
        <w:t>guidance</w:t>
      </w:r>
      <w:r>
        <w:rPr>
          <w:sz w:val="24"/>
          <w:szCs w:val="24"/>
        </w:rPr>
        <w:t xml:space="preserve"> for blog submission</w:t>
      </w:r>
      <w:r w:rsidR="00191C3D">
        <w:rPr>
          <w:sz w:val="24"/>
          <w:szCs w:val="24"/>
        </w:rPr>
        <w:t>s</w:t>
      </w:r>
      <w:r>
        <w:rPr>
          <w:sz w:val="24"/>
          <w:szCs w:val="24"/>
        </w:rPr>
        <w:t>.</w:t>
      </w:r>
    </w:p>
    <w:p w14:paraId="7723859D" w14:textId="374A00A6" w:rsidR="00191C3D" w:rsidRDefault="00191C3D" w:rsidP="00191C3D">
      <w:pPr>
        <w:numPr>
          <w:ilvl w:val="0"/>
          <w:numId w:val="9"/>
        </w:numPr>
        <w:spacing w:after="0"/>
        <w:rPr>
          <w:sz w:val="24"/>
          <w:szCs w:val="24"/>
        </w:rPr>
      </w:pPr>
      <w:r>
        <w:rPr>
          <w:sz w:val="24"/>
          <w:szCs w:val="24"/>
        </w:rPr>
        <w:t xml:space="preserve">Blogs are meant to be short, interesting companion pieces to your study listing. They should not just restate the information listed on our Featured Research page or in clinicaltrials.gov. Examples of information that make a research blog interesting include (note you do not have to include all of these features):  </w:t>
      </w:r>
    </w:p>
    <w:p w14:paraId="28C9C44F" w14:textId="77777777" w:rsidR="00191C3D" w:rsidRDefault="00191C3D" w:rsidP="00191C3D">
      <w:pPr>
        <w:numPr>
          <w:ilvl w:val="1"/>
          <w:numId w:val="9"/>
        </w:numPr>
        <w:spacing w:after="0"/>
        <w:rPr>
          <w:sz w:val="24"/>
          <w:szCs w:val="24"/>
        </w:rPr>
      </w:pPr>
      <w:r>
        <w:rPr>
          <w:sz w:val="24"/>
          <w:szCs w:val="24"/>
        </w:rPr>
        <w:t>Background about why this research is important</w:t>
      </w:r>
    </w:p>
    <w:p w14:paraId="5F7CD04E" w14:textId="77777777" w:rsidR="00191C3D" w:rsidRDefault="00191C3D" w:rsidP="00191C3D">
      <w:pPr>
        <w:numPr>
          <w:ilvl w:val="1"/>
          <w:numId w:val="9"/>
        </w:numPr>
        <w:spacing w:after="0"/>
        <w:rPr>
          <w:sz w:val="24"/>
          <w:szCs w:val="24"/>
        </w:rPr>
      </w:pPr>
      <w:r>
        <w:rPr>
          <w:sz w:val="24"/>
          <w:szCs w:val="24"/>
        </w:rPr>
        <w:t>Results of previous research</w:t>
      </w:r>
    </w:p>
    <w:p w14:paraId="525036B9" w14:textId="77777777" w:rsidR="00191C3D" w:rsidRDefault="00191C3D" w:rsidP="00191C3D">
      <w:pPr>
        <w:numPr>
          <w:ilvl w:val="1"/>
          <w:numId w:val="9"/>
        </w:numPr>
        <w:spacing w:after="0"/>
        <w:rPr>
          <w:sz w:val="24"/>
          <w:szCs w:val="24"/>
        </w:rPr>
      </w:pPr>
      <w:r>
        <w:rPr>
          <w:sz w:val="24"/>
          <w:szCs w:val="24"/>
        </w:rPr>
        <w:t>Interviews or quotes from study participants or from the study PI</w:t>
      </w:r>
    </w:p>
    <w:p w14:paraId="7F017CF3" w14:textId="546D71AB" w:rsidR="00191C3D" w:rsidRPr="00191C3D" w:rsidRDefault="00191C3D" w:rsidP="00191C3D">
      <w:pPr>
        <w:numPr>
          <w:ilvl w:val="1"/>
          <w:numId w:val="9"/>
        </w:numPr>
        <w:spacing w:after="0"/>
        <w:rPr>
          <w:sz w:val="24"/>
          <w:szCs w:val="24"/>
        </w:rPr>
      </w:pPr>
      <w:r>
        <w:rPr>
          <w:sz w:val="24"/>
          <w:szCs w:val="24"/>
        </w:rPr>
        <w:t>Relevant news about the topic</w:t>
      </w:r>
    </w:p>
    <w:p w14:paraId="3AD146FD" w14:textId="2705BC8A" w:rsidR="0052123F" w:rsidRPr="0052123F" w:rsidRDefault="0052123F" w:rsidP="0052123F">
      <w:pPr>
        <w:numPr>
          <w:ilvl w:val="0"/>
          <w:numId w:val="9"/>
        </w:numPr>
        <w:spacing w:after="0"/>
        <w:rPr>
          <w:sz w:val="24"/>
          <w:szCs w:val="24"/>
        </w:rPr>
      </w:pPr>
      <w:r>
        <w:rPr>
          <w:sz w:val="24"/>
          <w:szCs w:val="24"/>
        </w:rPr>
        <w:t xml:space="preserve">Blogs should be 500-750 words, written in plain language and edited prior to submission. </w:t>
      </w:r>
    </w:p>
    <w:p w14:paraId="25C352AB" w14:textId="1D50AB88" w:rsidR="00191C3D" w:rsidRDefault="00191C3D">
      <w:pPr>
        <w:numPr>
          <w:ilvl w:val="0"/>
          <w:numId w:val="9"/>
        </w:numPr>
        <w:spacing w:after="0"/>
        <w:rPr>
          <w:sz w:val="24"/>
          <w:szCs w:val="24"/>
        </w:rPr>
      </w:pPr>
      <w:r>
        <w:rPr>
          <w:sz w:val="24"/>
          <w:szCs w:val="24"/>
        </w:rPr>
        <w:t>Read examples of other research blogs posted on FORCE:</w:t>
      </w:r>
    </w:p>
    <w:p w14:paraId="675E672D" w14:textId="4DF5E4A0" w:rsidR="00191C3D" w:rsidRDefault="00000000" w:rsidP="00B81ED1">
      <w:pPr>
        <w:numPr>
          <w:ilvl w:val="1"/>
          <w:numId w:val="9"/>
        </w:numPr>
        <w:spacing w:before="60" w:after="0"/>
        <w:rPr>
          <w:sz w:val="24"/>
          <w:szCs w:val="24"/>
        </w:rPr>
      </w:pPr>
      <w:hyperlink r:id="rId9" w:history="1">
        <w:r w:rsidR="00191C3D" w:rsidRPr="00191C3D">
          <w:rPr>
            <w:rStyle w:val="Hyperlink"/>
            <w:sz w:val="24"/>
            <w:szCs w:val="24"/>
          </w:rPr>
          <w:t>IMPRES Study blog</w:t>
        </w:r>
      </w:hyperlink>
    </w:p>
    <w:p w14:paraId="6D50A68A" w14:textId="3E793805" w:rsidR="00191C3D" w:rsidRDefault="00000000" w:rsidP="00B81ED1">
      <w:pPr>
        <w:numPr>
          <w:ilvl w:val="1"/>
          <w:numId w:val="9"/>
        </w:numPr>
        <w:spacing w:before="60" w:after="0"/>
        <w:rPr>
          <w:sz w:val="24"/>
          <w:szCs w:val="24"/>
        </w:rPr>
      </w:pPr>
      <w:hyperlink r:id="rId10" w:history="1">
        <w:r w:rsidR="00191C3D" w:rsidRPr="00191C3D">
          <w:rPr>
            <w:rStyle w:val="Hyperlink"/>
            <w:sz w:val="24"/>
            <w:szCs w:val="24"/>
          </w:rPr>
          <w:t>GENERATE Study blog</w:t>
        </w:r>
      </w:hyperlink>
    </w:p>
    <w:p w14:paraId="4B66E7D7" w14:textId="7F17499B" w:rsidR="00191C3D" w:rsidRDefault="00000000" w:rsidP="00B81ED1">
      <w:pPr>
        <w:numPr>
          <w:ilvl w:val="1"/>
          <w:numId w:val="9"/>
        </w:numPr>
        <w:spacing w:before="60" w:after="120"/>
        <w:rPr>
          <w:sz w:val="24"/>
          <w:szCs w:val="24"/>
        </w:rPr>
      </w:pPr>
      <w:hyperlink r:id="rId11" w:history="1">
        <w:r w:rsidR="00191C3D" w:rsidRPr="00191C3D">
          <w:rPr>
            <w:rStyle w:val="Hyperlink"/>
            <w:sz w:val="24"/>
            <w:szCs w:val="24"/>
          </w:rPr>
          <w:t>WISDOM Study blog</w:t>
        </w:r>
      </w:hyperlink>
    </w:p>
    <w:p w14:paraId="2EBB07C8" w14:textId="77777777" w:rsidR="0052123F" w:rsidRDefault="0052123F" w:rsidP="0052123F">
      <w:pPr>
        <w:numPr>
          <w:ilvl w:val="0"/>
          <w:numId w:val="9"/>
        </w:numPr>
        <w:spacing w:after="0"/>
        <w:rPr>
          <w:sz w:val="24"/>
          <w:szCs w:val="24"/>
        </w:rPr>
      </w:pPr>
      <w:r>
        <w:rPr>
          <w:sz w:val="24"/>
          <w:szCs w:val="24"/>
        </w:rPr>
        <w:t xml:space="preserve">The content is subject to editing and changes will be made at our discretion, though we will send the post back for review before publishing. </w:t>
      </w:r>
    </w:p>
    <w:p w14:paraId="173B1A6D" w14:textId="0161D109" w:rsidR="0013069D" w:rsidRDefault="0052123F">
      <w:pPr>
        <w:numPr>
          <w:ilvl w:val="0"/>
          <w:numId w:val="9"/>
        </w:numPr>
        <w:spacing w:after="0"/>
        <w:rPr>
          <w:sz w:val="24"/>
          <w:szCs w:val="24"/>
        </w:rPr>
      </w:pPr>
      <w:r>
        <w:rPr>
          <w:sz w:val="24"/>
          <w:szCs w:val="24"/>
        </w:rPr>
        <w:t xml:space="preserve">We </w:t>
      </w:r>
      <w:r w:rsidR="0013069D">
        <w:rPr>
          <w:sz w:val="24"/>
          <w:szCs w:val="24"/>
        </w:rPr>
        <w:t>cannot guarantee that the post will be published, or when it will be published.</w:t>
      </w:r>
    </w:p>
    <w:p w14:paraId="26CD111F" w14:textId="77777777" w:rsidR="00D46E31" w:rsidRDefault="00B81ED1">
      <w:pPr>
        <w:numPr>
          <w:ilvl w:val="0"/>
          <w:numId w:val="9"/>
        </w:numPr>
        <w:spacing w:after="0"/>
        <w:rPr>
          <w:sz w:val="24"/>
          <w:szCs w:val="24"/>
        </w:rPr>
      </w:pPr>
      <w:r>
        <w:rPr>
          <w:sz w:val="24"/>
          <w:szCs w:val="24"/>
        </w:rPr>
        <w:t xml:space="preserve">If you have an IRB-approved blog, please be sure it is written in plain language or allow time for you to submit an edited blog for IRB-approval. </w:t>
      </w:r>
    </w:p>
    <w:p w14:paraId="0F99AF63" w14:textId="5392BAA9" w:rsidR="00D46E31" w:rsidRDefault="00B81ED1">
      <w:pPr>
        <w:numPr>
          <w:ilvl w:val="0"/>
          <w:numId w:val="9"/>
        </w:numPr>
        <w:rPr>
          <w:sz w:val="24"/>
          <w:szCs w:val="24"/>
        </w:rPr>
      </w:pPr>
      <w:r>
        <w:rPr>
          <w:sz w:val="24"/>
          <w:szCs w:val="24"/>
        </w:rPr>
        <w:t>Provide the author's brief bio and phot</w:t>
      </w:r>
      <w:r w:rsidR="0052123F">
        <w:rPr>
          <w:sz w:val="24"/>
          <w:szCs w:val="24"/>
        </w:rPr>
        <w:t>o</w:t>
      </w:r>
      <w:r>
        <w:rPr>
          <w:sz w:val="24"/>
          <w:szCs w:val="24"/>
        </w:rPr>
        <w:t xml:space="preserve"> to be added to the post.</w:t>
      </w:r>
    </w:p>
    <w:p w14:paraId="364296AD" w14:textId="49D19D8B" w:rsidR="00D46E31" w:rsidRDefault="00D46E31" w:rsidP="0052123F">
      <w:pPr>
        <w:ind w:left="720"/>
        <w:rPr>
          <w:sz w:val="24"/>
          <w:szCs w:val="24"/>
        </w:rPr>
      </w:pPr>
    </w:p>
    <w:p w14:paraId="1A9850B6" w14:textId="77777777" w:rsidR="005A6005" w:rsidRDefault="005A6005" w:rsidP="00AE1450">
      <w:pPr>
        <w:rPr>
          <w:b/>
          <w:bCs/>
          <w:sz w:val="24"/>
          <w:szCs w:val="24"/>
        </w:rPr>
      </w:pPr>
      <w:bookmarkStart w:id="2" w:name="facebook"/>
      <w:bookmarkEnd w:id="2"/>
    </w:p>
    <w:p w14:paraId="7022B166" w14:textId="77777777" w:rsidR="005A6005" w:rsidRDefault="005A6005" w:rsidP="00AE1450">
      <w:pPr>
        <w:rPr>
          <w:b/>
          <w:bCs/>
          <w:sz w:val="24"/>
          <w:szCs w:val="24"/>
        </w:rPr>
      </w:pPr>
    </w:p>
    <w:p w14:paraId="5E50F165" w14:textId="77777777" w:rsidR="005A6005" w:rsidRDefault="005A6005" w:rsidP="00AE1450">
      <w:pPr>
        <w:rPr>
          <w:b/>
          <w:bCs/>
          <w:sz w:val="24"/>
          <w:szCs w:val="24"/>
        </w:rPr>
      </w:pPr>
    </w:p>
    <w:p w14:paraId="3B8CA84D" w14:textId="77777777" w:rsidR="005A6005" w:rsidRDefault="005A6005" w:rsidP="00AE1450">
      <w:pPr>
        <w:rPr>
          <w:b/>
          <w:bCs/>
          <w:sz w:val="24"/>
          <w:szCs w:val="24"/>
        </w:rPr>
      </w:pPr>
    </w:p>
    <w:p w14:paraId="028563FF" w14:textId="77777777" w:rsidR="005A6005" w:rsidRDefault="005A6005" w:rsidP="00AE1450">
      <w:pPr>
        <w:rPr>
          <w:b/>
          <w:bCs/>
          <w:sz w:val="24"/>
          <w:szCs w:val="24"/>
        </w:rPr>
      </w:pPr>
    </w:p>
    <w:p w14:paraId="5F9C0A7F" w14:textId="77777777" w:rsidR="005A6005" w:rsidRDefault="005A6005" w:rsidP="00AE1450">
      <w:pPr>
        <w:rPr>
          <w:b/>
          <w:bCs/>
          <w:sz w:val="24"/>
          <w:szCs w:val="24"/>
        </w:rPr>
      </w:pPr>
    </w:p>
    <w:p w14:paraId="70544E7A" w14:textId="77777777" w:rsidR="005A6005" w:rsidRDefault="005A6005" w:rsidP="00AE1450">
      <w:pPr>
        <w:rPr>
          <w:b/>
          <w:bCs/>
          <w:sz w:val="24"/>
          <w:szCs w:val="24"/>
        </w:rPr>
      </w:pPr>
    </w:p>
    <w:p w14:paraId="37CAEAB8" w14:textId="77777777" w:rsidR="005A6005" w:rsidRDefault="005A6005" w:rsidP="00AE1450">
      <w:pPr>
        <w:rPr>
          <w:b/>
          <w:bCs/>
          <w:sz w:val="24"/>
          <w:szCs w:val="24"/>
        </w:rPr>
      </w:pPr>
    </w:p>
    <w:p w14:paraId="2A5413DF" w14:textId="77777777" w:rsidR="005A6005" w:rsidRDefault="005A6005" w:rsidP="00AE1450">
      <w:pPr>
        <w:rPr>
          <w:b/>
          <w:bCs/>
          <w:sz w:val="24"/>
          <w:szCs w:val="24"/>
        </w:rPr>
      </w:pPr>
    </w:p>
    <w:p w14:paraId="5104BF8F" w14:textId="77777777" w:rsidR="005A6005" w:rsidRDefault="005A6005" w:rsidP="00AE1450">
      <w:pPr>
        <w:rPr>
          <w:b/>
          <w:bCs/>
          <w:sz w:val="24"/>
          <w:szCs w:val="24"/>
        </w:rPr>
      </w:pPr>
    </w:p>
    <w:p w14:paraId="0995CB6B" w14:textId="768B172B" w:rsidR="00AE1450" w:rsidRDefault="00AE1450" w:rsidP="00AE1450">
      <w:pPr>
        <w:rPr>
          <w:b/>
          <w:bCs/>
          <w:sz w:val="24"/>
          <w:szCs w:val="24"/>
        </w:rPr>
      </w:pPr>
      <w:r w:rsidRPr="00AE1450">
        <w:rPr>
          <w:b/>
          <w:bCs/>
          <w:sz w:val="24"/>
          <w:szCs w:val="24"/>
        </w:rPr>
        <w:lastRenderedPageBreak/>
        <w:t xml:space="preserve">Facebook </w:t>
      </w:r>
      <w:r w:rsidR="00731BDF">
        <w:rPr>
          <w:b/>
          <w:bCs/>
          <w:sz w:val="24"/>
          <w:szCs w:val="24"/>
        </w:rPr>
        <w:t>p</w:t>
      </w:r>
      <w:r w:rsidRPr="00AE1450">
        <w:rPr>
          <w:b/>
          <w:bCs/>
          <w:sz w:val="24"/>
          <w:szCs w:val="24"/>
        </w:rPr>
        <w:t>ost</w:t>
      </w:r>
    </w:p>
    <w:p w14:paraId="2904A1C6" w14:textId="296FE3AB" w:rsidR="00AE1450" w:rsidRDefault="00AE1450" w:rsidP="00AE1450">
      <w:pPr>
        <w:rPr>
          <w:sz w:val="24"/>
          <w:szCs w:val="24"/>
        </w:rPr>
      </w:pPr>
      <w:r>
        <w:rPr>
          <w:sz w:val="24"/>
          <w:szCs w:val="24"/>
        </w:rPr>
        <w:t xml:space="preserve">Note that FORCE has limited openings to promote studies via Facebook. Facebook promotion is open only to studies that receive prior approval. </w:t>
      </w:r>
    </w:p>
    <w:p w14:paraId="447DD65C" w14:textId="439090F4" w:rsidR="00AE1450" w:rsidRDefault="00AE1450" w:rsidP="00AE1450">
      <w:pPr>
        <w:pStyle w:val="ListParagraph"/>
        <w:numPr>
          <w:ilvl w:val="0"/>
          <w:numId w:val="15"/>
        </w:numPr>
        <w:rPr>
          <w:sz w:val="24"/>
          <w:szCs w:val="24"/>
        </w:rPr>
      </w:pPr>
      <w:r>
        <w:rPr>
          <w:sz w:val="24"/>
          <w:szCs w:val="24"/>
        </w:rPr>
        <w:t xml:space="preserve">Facebook posts should be short, plain language overviews, ideally 25 words or less. </w:t>
      </w:r>
    </w:p>
    <w:p w14:paraId="14C2C073" w14:textId="6C4789E0" w:rsidR="00BF2965" w:rsidRPr="005A6005" w:rsidRDefault="00AE1450" w:rsidP="00BF2965">
      <w:pPr>
        <w:pStyle w:val="ListParagraph"/>
        <w:numPr>
          <w:ilvl w:val="0"/>
          <w:numId w:val="15"/>
        </w:numPr>
        <w:rPr>
          <w:sz w:val="24"/>
          <w:szCs w:val="24"/>
        </w:rPr>
      </w:pPr>
      <w:r>
        <w:rPr>
          <w:sz w:val="24"/>
          <w:szCs w:val="24"/>
        </w:rPr>
        <w:t>If your post is directing people to a study website or survey and the url is long, consider creating a shortened bitly or tinyurl link.</w:t>
      </w:r>
    </w:p>
    <w:p w14:paraId="72C1ED93" w14:textId="6EB4BF7D" w:rsidR="005A6005" w:rsidRDefault="005A6005" w:rsidP="00BF2965">
      <w:pPr>
        <w:rPr>
          <w:sz w:val="24"/>
          <w:szCs w:val="24"/>
        </w:rPr>
      </w:pPr>
      <w:r>
        <w:rPr>
          <w:sz w:val="24"/>
          <w:szCs w:val="24"/>
        </w:rPr>
        <w:t xml:space="preserve">Example: </w:t>
      </w:r>
    </w:p>
    <w:p w14:paraId="31617058" w14:textId="44E0A875" w:rsidR="00BF2965" w:rsidRDefault="005A6005" w:rsidP="00BF2965">
      <w:pPr>
        <w:rPr>
          <w:sz w:val="24"/>
          <w:szCs w:val="24"/>
        </w:rPr>
      </w:pPr>
      <w:r w:rsidRPr="005A6005">
        <w:rPr>
          <w:sz w:val="24"/>
          <w:szCs w:val="24"/>
        </w:rPr>
        <w:t xml:space="preserve">Women with a BRCA1 mutation ages 35 – 50 who have their ovaries may consider enrolling in the SOROCk study. SOROCk is looking at whether or not removal of fallopian tubes alone can reduce the risk of ovarian cancer nearly as much as removing both the ovaries and fallopian tubes among women with an inherited BRCA1 mutation. The main benefit of preserving the ovaries is to prevent surgically-induced menopause. The study will also examine quality of life outcomes. </w:t>
      </w:r>
      <w:hyperlink r:id="rId12" w:history="1">
        <w:r w:rsidRPr="005F6C6C">
          <w:rPr>
            <w:rStyle w:val="Hyperlink"/>
            <w:sz w:val="24"/>
            <w:szCs w:val="24"/>
          </w:rPr>
          <w:t>http://ow.ly/sZqm50DY4wX</w:t>
        </w:r>
      </w:hyperlink>
      <w:r>
        <w:rPr>
          <w:sz w:val="24"/>
          <w:szCs w:val="24"/>
        </w:rPr>
        <w:t xml:space="preserve"> </w:t>
      </w:r>
    </w:p>
    <w:p w14:paraId="7CBB223E" w14:textId="608A8689" w:rsidR="00680229" w:rsidRDefault="00B81ED1" w:rsidP="00BF2965">
      <w:pPr>
        <w:rPr>
          <w:sz w:val="24"/>
          <w:szCs w:val="24"/>
        </w:rPr>
      </w:pPr>
      <w:r>
        <w:rPr>
          <w:sz w:val="24"/>
          <w:szCs w:val="24"/>
        </w:rPr>
        <w:br/>
      </w:r>
      <w:r w:rsidR="00680229">
        <w:rPr>
          <w:sz w:val="24"/>
          <w:szCs w:val="24"/>
        </w:rPr>
        <w:t xml:space="preserve">Example: </w:t>
      </w:r>
    </w:p>
    <w:p w14:paraId="47BA7889" w14:textId="73103C78" w:rsidR="00680229" w:rsidRDefault="00B81ED1" w:rsidP="00BF2965">
      <w:pPr>
        <w:rPr>
          <w:sz w:val="24"/>
          <w:szCs w:val="24"/>
        </w:rPr>
      </w:pPr>
      <w:r w:rsidRPr="00B81ED1">
        <w:rPr>
          <w:sz w:val="24"/>
          <w:szCs w:val="24"/>
        </w:rPr>
        <w:t xml:space="preserve">Learn more about research looking at a genetic vaccine for the treatment of advanced MSI-H colorectal, gastric and gastro-esophageal junction tumors and how you can enroll: </w:t>
      </w:r>
      <w:hyperlink r:id="rId13" w:history="1">
        <w:r w:rsidRPr="005F6C6C">
          <w:rPr>
            <w:rStyle w:val="Hyperlink"/>
            <w:sz w:val="24"/>
            <w:szCs w:val="24"/>
          </w:rPr>
          <w:t>http://ow.ly/1kN450DY3Da</w:t>
        </w:r>
      </w:hyperlink>
      <w:r>
        <w:rPr>
          <w:sz w:val="24"/>
          <w:szCs w:val="24"/>
        </w:rPr>
        <w:t xml:space="preserve"> </w:t>
      </w:r>
    </w:p>
    <w:p w14:paraId="131A2F0D" w14:textId="6E8BC124" w:rsidR="00BF2965" w:rsidRDefault="00BF2965" w:rsidP="00BF2965">
      <w:pPr>
        <w:rPr>
          <w:sz w:val="24"/>
          <w:szCs w:val="24"/>
        </w:rPr>
      </w:pPr>
    </w:p>
    <w:p w14:paraId="6284D08D" w14:textId="77777777" w:rsidR="00680229" w:rsidRDefault="00680229" w:rsidP="00731BDF">
      <w:pPr>
        <w:rPr>
          <w:b/>
          <w:bCs/>
          <w:sz w:val="24"/>
          <w:szCs w:val="24"/>
        </w:rPr>
      </w:pPr>
      <w:bookmarkStart w:id="3" w:name="twitter"/>
      <w:bookmarkEnd w:id="3"/>
    </w:p>
    <w:p w14:paraId="1A1B937E" w14:textId="77777777" w:rsidR="00680229" w:rsidRDefault="00680229" w:rsidP="00731BDF">
      <w:pPr>
        <w:rPr>
          <w:b/>
          <w:bCs/>
          <w:sz w:val="24"/>
          <w:szCs w:val="24"/>
        </w:rPr>
      </w:pPr>
    </w:p>
    <w:p w14:paraId="2E9E6C21" w14:textId="77777777" w:rsidR="00680229" w:rsidRDefault="00680229" w:rsidP="00731BDF">
      <w:pPr>
        <w:rPr>
          <w:b/>
          <w:bCs/>
          <w:sz w:val="24"/>
          <w:szCs w:val="24"/>
        </w:rPr>
      </w:pPr>
    </w:p>
    <w:p w14:paraId="371276A4" w14:textId="77777777" w:rsidR="00680229" w:rsidRDefault="00680229" w:rsidP="00731BDF">
      <w:pPr>
        <w:rPr>
          <w:b/>
          <w:bCs/>
          <w:sz w:val="24"/>
          <w:szCs w:val="24"/>
        </w:rPr>
      </w:pPr>
    </w:p>
    <w:p w14:paraId="6AFF41E4" w14:textId="77777777" w:rsidR="00680229" w:rsidRDefault="00680229" w:rsidP="00731BDF">
      <w:pPr>
        <w:rPr>
          <w:b/>
          <w:bCs/>
          <w:sz w:val="24"/>
          <w:szCs w:val="24"/>
        </w:rPr>
      </w:pPr>
    </w:p>
    <w:p w14:paraId="6D1F8D80" w14:textId="77777777" w:rsidR="00680229" w:rsidRDefault="00680229" w:rsidP="00731BDF">
      <w:pPr>
        <w:rPr>
          <w:b/>
          <w:bCs/>
          <w:sz w:val="24"/>
          <w:szCs w:val="24"/>
        </w:rPr>
      </w:pPr>
    </w:p>
    <w:p w14:paraId="65693A24" w14:textId="77777777" w:rsidR="00680229" w:rsidRDefault="00680229" w:rsidP="00731BDF">
      <w:pPr>
        <w:rPr>
          <w:b/>
          <w:bCs/>
          <w:sz w:val="24"/>
          <w:szCs w:val="24"/>
        </w:rPr>
      </w:pPr>
    </w:p>
    <w:p w14:paraId="40FB596A" w14:textId="77777777" w:rsidR="00680229" w:rsidRDefault="00680229" w:rsidP="00731BDF">
      <w:pPr>
        <w:rPr>
          <w:b/>
          <w:bCs/>
          <w:sz w:val="24"/>
          <w:szCs w:val="24"/>
        </w:rPr>
      </w:pPr>
    </w:p>
    <w:p w14:paraId="36498BF4" w14:textId="77777777" w:rsidR="00680229" w:rsidRDefault="00680229" w:rsidP="00731BDF">
      <w:pPr>
        <w:rPr>
          <w:b/>
          <w:bCs/>
          <w:sz w:val="24"/>
          <w:szCs w:val="24"/>
        </w:rPr>
      </w:pPr>
    </w:p>
    <w:p w14:paraId="6F1E0888" w14:textId="77777777" w:rsidR="00680229" w:rsidRDefault="00680229" w:rsidP="00731BDF">
      <w:pPr>
        <w:rPr>
          <w:b/>
          <w:bCs/>
          <w:sz w:val="24"/>
          <w:szCs w:val="24"/>
        </w:rPr>
      </w:pPr>
    </w:p>
    <w:p w14:paraId="4897ABED" w14:textId="77777777" w:rsidR="00680229" w:rsidRDefault="00680229" w:rsidP="00731BDF">
      <w:pPr>
        <w:rPr>
          <w:b/>
          <w:bCs/>
          <w:sz w:val="24"/>
          <w:szCs w:val="24"/>
        </w:rPr>
      </w:pPr>
    </w:p>
    <w:p w14:paraId="712E8A5F" w14:textId="4EEE5E04" w:rsidR="00680229" w:rsidRPr="005A6005" w:rsidRDefault="00680229" w:rsidP="005A6005">
      <w:pPr>
        <w:rPr>
          <w:sz w:val="24"/>
          <w:szCs w:val="24"/>
        </w:rPr>
      </w:pPr>
    </w:p>
    <w:sectPr w:rsidR="00680229" w:rsidRPr="005A60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D5CFC"/>
    <w:multiLevelType w:val="hybridMultilevel"/>
    <w:tmpl w:val="EFE25C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050F3068"/>
    <w:multiLevelType w:val="multilevel"/>
    <w:tmpl w:val="9B629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C50696"/>
    <w:multiLevelType w:val="hybridMultilevel"/>
    <w:tmpl w:val="D28A8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954181"/>
    <w:multiLevelType w:val="hybridMultilevel"/>
    <w:tmpl w:val="41A2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22604"/>
    <w:multiLevelType w:val="multilevel"/>
    <w:tmpl w:val="299492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36E3C33"/>
    <w:multiLevelType w:val="hybridMultilevel"/>
    <w:tmpl w:val="827AE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6789C"/>
    <w:multiLevelType w:val="multilevel"/>
    <w:tmpl w:val="9A96F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664BF4"/>
    <w:multiLevelType w:val="multilevel"/>
    <w:tmpl w:val="39003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0873FB"/>
    <w:multiLevelType w:val="hybridMultilevel"/>
    <w:tmpl w:val="51BE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C56B1"/>
    <w:multiLevelType w:val="multilevel"/>
    <w:tmpl w:val="25AE0B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185204F"/>
    <w:multiLevelType w:val="multilevel"/>
    <w:tmpl w:val="7660C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E23725"/>
    <w:multiLevelType w:val="hybridMultilevel"/>
    <w:tmpl w:val="760C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04442D"/>
    <w:multiLevelType w:val="multilevel"/>
    <w:tmpl w:val="6D3AC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8E6F6B"/>
    <w:multiLevelType w:val="multilevel"/>
    <w:tmpl w:val="5D12D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67593D"/>
    <w:multiLevelType w:val="multilevel"/>
    <w:tmpl w:val="A212F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CB5E29"/>
    <w:multiLevelType w:val="multilevel"/>
    <w:tmpl w:val="17A80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679458">
    <w:abstractNumId w:val="15"/>
  </w:num>
  <w:num w:numId="2" w16cid:durableId="90469338">
    <w:abstractNumId w:val="1"/>
  </w:num>
  <w:num w:numId="3" w16cid:durableId="1144466163">
    <w:abstractNumId w:val="6"/>
  </w:num>
  <w:num w:numId="4" w16cid:durableId="1061833618">
    <w:abstractNumId w:val="4"/>
  </w:num>
  <w:num w:numId="5" w16cid:durableId="769857438">
    <w:abstractNumId w:val="14"/>
  </w:num>
  <w:num w:numId="6" w16cid:durableId="1030565198">
    <w:abstractNumId w:val="7"/>
  </w:num>
  <w:num w:numId="7" w16cid:durableId="467163083">
    <w:abstractNumId w:val="10"/>
  </w:num>
  <w:num w:numId="8" w16cid:durableId="4938579">
    <w:abstractNumId w:val="12"/>
  </w:num>
  <w:num w:numId="9" w16cid:durableId="1691449737">
    <w:abstractNumId w:val="13"/>
  </w:num>
  <w:num w:numId="10" w16cid:durableId="1265918047">
    <w:abstractNumId w:val="9"/>
  </w:num>
  <w:num w:numId="11" w16cid:durableId="981081699">
    <w:abstractNumId w:val="0"/>
  </w:num>
  <w:num w:numId="12" w16cid:durableId="1154764105">
    <w:abstractNumId w:val="11"/>
  </w:num>
  <w:num w:numId="13" w16cid:durableId="1615205976">
    <w:abstractNumId w:val="2"/>
  </w:num>
  <w:num w:numId="14" w16cid:durableId="1996572188">
    <w:abstractNumId w:val="8"/>
  </w:num>
  <w:num w:numId="15" w16cid:durableId="1757511461">
    <w:abstractNumId w:val="3"/>
  </w:num>
  <w:num w:numId="16" w16cid:durableId="1136218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E31"/>
    <w:rsid w:val="0013069D"/>
    <w:rsid w:val="00191C3D"/>
    <w:rsid w:val="002153F2"/>
    <w:rsid w:val="002701DB"/>
    <w:rsid w:val="00340007"/>
    <w:rsid w:val="00475608"/>
    <w:rsid w:val="0052123F"/>
    <w:rsid w:val="005A6005"/>
    <w:rsid w:val="00680229"/>
    <w:rsid w:val="007079E9"/>
    <w:rsid w:val="00731BDF"/>
    <w:rsid w:val="00AE1450"/>
    <w:rsid w:val="00B81ED1"/>
    <w:rsid w:val="00BE7914"/>
    <w:rsid w:val="00BF2965"/>
    <w:rsid w:val="00D46E31"/>
    <w:rsid w:val="00D668B7"/>
    <w:rsid w:val="00E6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97D5"/>
  <w15:docId w15:val="{A434FAD5-BD14-4956-AD2F-40996E63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4B3A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C38C2"/>
    <w:rPr>
      <w:color w:val="0000FF"/>
      <w:u w:val="single"/>
    </w:rPr>
  </w:style>
  <w:style w:type="paragraph" w:styleId="ListParagraph">
    <w:name w:val="List Paragraph"/>
    <w:basedOn w:val="Normal"/>
    <w:uiPriority w:val="34"/>
    <w:qFormat/>
    <w:rsid w:val="001C38C2"/>
    <w:pPr>
      <w:ind w:left="720"/>
      <w:contextualSpacing/>
    </w:pPr>
  </w:style>
  <w:style w:type="character" w:customStyle="1" w:styleId="Heading2Char">
    <w:name w:val="Heading 2 Char"/>
    <w:basedOn w:val="DefaultParagraphFont"/>
    <w:link w:val="Heading2"/>
    <w:uiPriority w:val="9"/>
    <w:rsid w:val="004B3A6C"/>
    <w:rPr>
      <w:rFonts w:ascii="Times New Roman" w:eastAsia="Times New Roman" w:hAnsi="Times New Roman" w:cs="Times New Roman"/>
      <w:b/>
      <w:bCs/>
      <w:sz w:val="36"/>
      <w:szCs w:val="36"/>
    </w:rPr>
  </w:style>
  <w:style w:type="paragraph" w:styleId="NormalWeb">
    <w:name w:val="Normal (Web)"/>
    <w:basedOn w:val="Normal"/>
    <w:uiPriority w:val="99"/>
    <w:unhideWhenUsed/>
    <w:rsid w:val="004B3A6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25B4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E60B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536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ingourrisk.org/research-clinical-trials/study/93" TargetMode="External"/><Relationship Id="rId13" Type="http://schemas.openxmlformats.org/officeDocument/2006/relationships/hyperlink" Target="http://ow.ly/1kN450DY3Da" TargetMode="External"/><Relationship Id="rId3" Type="http://schemas.openxmlformats.org/officeDocument/2006/relationships/styles" Target="styles.xml"/><Relationship Id="rId7" Type="http://schemas.openxmlformats.org/officeDocument/2006/relationships/image" Target="http://go.pardot.com/l/293442/2020-06-15/8tft5v/293442/125847/denosumab.jpg" TargetMode="External"/><Relationship Id="rId12" Type="http://schemas.openxmlformats.org/officeDocument/2006/relationships/hyperlink" Target="http://ow.ly/sZqm50DY4w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ingourrisk.org/research-clinical-trials/featured" TargetMode="External"/><Relationship Id="rId11" Type="http://schemas.openxmlformats.org/officeDocument/2006/relationships/hyperlink" Target="https://www.facingourrisk.org/blog/wisdom-study-investigating-personalized-approach-breast-cancer-screen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ingourrisk.org/blog/the-importance-of-learning-your-pancreatic-cancer-risk-when-cancer-runs-in-your-family" TargetMode="External"/><Relationship Id="rId4" Type="http://schemas.openxmlformats.org/officeDocument/2006/relationships/settings" Target="settings.xml"/><Relationship Id="rId9" Type="http://schemas.openxmlformats.org/officeDocument/2006/relationships/hyperlink" Target="https://www.facingourrisk.org/blog/improving-executive-functioning-in-menopause-the-impres-stud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8ErkYNc2+NuAwkYNY7fNuN9wZQ==">AMUW2mW3JKdGKmBcR/StIbwwuEYw5pKeqjbNseAU8rHoZO8R8sxdMqToOwxufSu4dTeedouiVOUZH6E8fGwo7DL+s4BjWDcrD57Q9T0hR1BcnSTv9UknLpw=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Friedman</dc:creator>
  <cp:lastModifiedBy>Diane Rose</cp:lastModifiedBy>
  <cp:revision>5</cp:revision>
  <dcterms:created xsi:type="dcterms:W3CDTF">2024-02-12T19:51:00Z</dcterms:created>
  <dcterms:modified xsi:type="dcterms:W3CDTF">2024-03-23T00:18:00Z</dcterms:modified>
</cp:coreProperties>
</file>